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21D8F" w14:textId="3C30160A" w:rsidR="002C3DB9" w:rsidRDefault="003F15DB">
      <w:pPr>
        <w:jc w:val="center"/>
        <w:rPr>
          <w:b/>
          <w:sz w:val="28"/>
        </w:rPr>
      </w:pPr>
      <w:r>
        <w:rPr>
          <w:b/>
          <w:sz w:val="28"/>
        </w:rPr>
        <w:t xml:space="preserve">IMUG 2022 </w:t>
      </w:r>
      <w:r w:rsidR="002C3DB9">
        <w:rPr>
          <w:b/>
          <w:sz w:val="28"/>
        </w:rPr>
        <w:t>Workshop</w:t>
      </w:r>
      <w:r>
        <w:rPr>
          <w:b/>
          <w:sz w:val="28"/>
        </w:rPr>
        <w:t xml:space="preserve"> </w:t>
      </w:r>
      <w:r w:rsidR="00AA671E">
        <w:rPr>
          <w:b/>
          <w:sz w:val="28"/>
        </w:rPr>
        <w:t xml:space="preserve">– </w:t>
      </w:r>
      <w:r>
        <w:rPr>
          <w:b/>
          <w:sz w:val="28"/>
        </w:rPr>
        <w:t>EARLY Demo</w:t>
      </w:r>
      <w:r w:rsidR="00AA671E">
        <w:rPr>
          <w:b/>
          <w:sz w:val="28"/>
        </w:rPr>
        <w:t xml:space="preserve"> </w:t>
      </w:r>
    </w:p>
    <w:p w14:paraId="66B4BF8D" w14:textId="77777777" w:rsidR="002C3DB9" w:rsidRDefault="002C3DB9"/>
    <w:p w14:paraId="3F2584CD" w14:textId="79BC9B96" w:rsidR="002C3DB9" w:rsidRDefault="003F15DB" w:rsidP="00577B2B">
      <w:pPr>
        <w:rPr>
          <w:b/>
          <w:sz w:val="24"/>
        </w:rPr>
      </w:pPr>
      <w:r>
        <w:rPr>
          <w:b/>
          <w:sz w:val="24"/>
        </w:rPr>
        <w:t>Start with NRC Sample Problem-Point Estimates LNT</w:t>
      </w:r>
    </w:p>
    <w:p w14:paraId="1D647AA0" w14:textId="77777777" w:rsidR="00577B2B" w:rsidRDefault="00577B2B" w:rsidP="00577B2B">
      <w:pPr>
        <w:rPr>
          <w:b/>
          <w:sz w:val="24"/>
        </w:rPr>
      </w:pPr>
    </w:p>
    <w:p w14:paraId="32C110E9" w14:textId="1D951235" w:rsidR="00577B2B" w:rsidRDefault="00577B2B" w:rsidP="00577B2B">
      <w:pPr>
        <w:rPr>
          <w:b/>
          <w:sz w:val="24"/>
        </w:rPr>
      </w:pPr>
      <w:r>
        <w:rPr>
          <w:b/>
          <w:sz w:val="24"/>
        </w:rPr>
        <w:t>Save As:  E</w:t>
      </w:r>
      <w:r w:rsidR="003F15DB">
        <w:rPr>
          <w:b/>
          <w:sz w:val="24"/>
        </w:rPr>
        <w:t>ARLY Demo</w:t>
      </w:r>
      <w:r w:rsidR="0054165F">
        <w:rPr>
          <w:b/>
          <w:sz w:val="24"/>
        </w:rPr>
        <w:t xml:space="preserve"> </w:t>
      </w:r>
    </w:p>
    <w:p w14:paraId="33B28ABE" w14:textId="77777777" w:rsidR="00402446" w:rsidRDefault="00402446" w:rsidP="00577B2B">
      <w:pPr>
        <w:rPr>
          <w:b/>
          <w:sz w:val="24"/>
        </w:rPr>
      </w:pPr>
    </w:p>
    <w:p w14:paraId="63817B87" w14:textId="77777777" w:rsidR="00402446" w:rsidRDefault="00EE2B0F" w:rsidP="00577B2B">
      <w:pPr>
        <w:rPr>
          <w:b/>
          <w:sz w:val="24"/>
        </w:rPr>
      </w:pPr>
      <w:r>
        <w:rPr>
          <w:b/>
          <w:sz w:val="24"/>
        </w:rPr>
        <w:t>Define emergency response to have three cohorts as follows:</w:t>
      </w:r>
    </w:p>
    <w:p w14:paraId="796CE872" w14:textId="77777777" w:rsidR="00EE2B0F" w:rsidRDefault="00EE2B0F" w:rsidP="00577B2B">
      <w:pPr>
        <w:rPr>
          <w:b/>
          <w:sz w:val="24"/>
        </w:rPr>
      </w:pPr>
    </w:p>
    <w:p w14:paraId="621E47A9" w14:textId="77777777" w:rsidR="00EE2B0F" w:rsidRDefault="00EE2B0F" w:rsidP="00577B2B">
      <w:pPr>
        <w:rPr>
          <w:b/>
          <w:sz w:val="24"/>
        </w:rPr>
      </w:pPr>
      <w:r>
        <w:rPr>
          <w:b/>
          <w:sz w:val="24"/>
        </w:rPr>
        <w:tab/>
        <w:t>Alarm time is 2 hours after reactor shutdown</w:t>
      </w:r>
    </w:p>
    <w:p w14:paraId="3EB00E1D" w14:textId="77777777" w:rsidR="00EE2B0F" w:rsidRDefault="00EE2B0F" w:rsidP="00577B2B">
      <w:pPr>
        <w:rPr>
          <w:b/>
          <w:sz w:val="24"/>
        </w:rPr>
      </w:pPr>
    </w:p>
    <w:p w14:paraId="031A41B6" w14:textId="77777777" w:rsidR="00EE2B0F" w:rsidRDefault="00EE2B0F" w:rsidP="00EE2B0F">
      <w:pPr>
        <w:ind w:left="288"/>
        <w:rPr>
          <w:b/>
          <w:sz w:val="24"/>
        </w:rPr>
      </w:pPr>
      <w:r>
        <w:rPr>
          <w:b/>
          <w:sz w:val="24"/>
        </w:rPr>
        <w:t>Cohort 1</w:t>
      </w:r>
    </w:p>
    <w:p w14:paraId="2157880F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Description: General Public</w:t>
      </w:r>
    </w:p>
    <w:p w14:paraId="360B6FFC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Population fraction: 0.895</w:t>
      </w:r>
    </w:p>
    <w:p w14:paraId="6FD3DA6E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Initial and middle subphases of evacuation are 0.5 hour and 2 hours, respectively.</w:t>
      </w:r>
    </w:p>
    <w:p w14:paraId="2D6F9D88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Evacuation speeds are 4, 2, and 8 m/s during the three sequential subphases.</w:t>
      </w:r>
    </w:p>
    <w:p w14:paraId="2DFB2FB7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Evacuee speeds are reduced to 0.7 of normal when there is precipitation.</w:t>
      </w:r>
    </w:p>
    <w:p w14:paraId="186259FF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No KI ingestion</w:t>
      </w:r>
    </w:p>
    <w:p w14:paraId="10234F4D" w14:textId="77777777" w:rsidR="00EE2B0F" w:rsidRDefault="00EE2B0F" w:rsidP="00EE2B0F">
      <w:pPr>
        <w:ind w:left="1080" w:hanging="504"/>
        <w:rPr>
          <w:b/>
          <w:sz w:val="24"/>
        </w:rPr>
      </w:pPr>
      <w:r>
        <w:rPr>
          <w:b/>
          <w:sz w:val="24"/>
        </w:rPr>
        <w:t>Evacuation occurs within 16.1 km from the site and evacuees travel to 48.3 km then receive no further dose during the emergency phase</w:t>
      </w:r>
    </w:p>
    <w:p w14:paraId="35A5F146" w14:textId="77777777" w:rsidR="00EE2B0F" w:rsidRDefault="00EE2B0F" w:rsidP="00EE2B0F">
      <w:pPr>
        <w:ind w:left="1080" w:hanging="504"/>
        <w:rPr>
          <w:b/>
          <w:sz w:val="24"/>
        </w:rPr>
      </w:pPr>
      <w:r>
        <w:rPr>
          <w:b/>
          <w:sz w:val="24"/>
        </w:rPr>
        <w:t>After the alarm, members of the cohort spend 2 hours before taking shelter</w:t>
      </w:r>
    </w:p>
    <w:p w14:paraId="3A25DC07" w14:textId="77777777" w:rsidR="00EE2B0F" w:rsidRDefault="00EE2B0F" w:rsidP="00EE2B0F">
      <w:pPr>
        <w:ind w:left="1080" w:hanging="504"/>
        <w:rPr>
          <w:b/>
          <w:sz w:val="24"/>
        </w:rPr>
      </w:pPr>
      <w:r>
        <w:rPr>
          <w:b/>
          <w:sz w:val="24"/>
        </w:rPr>
        <w:t>Members of the cohort shelter for 2 hours before evacuating</w:t>
      </w:r>
    </w:p>
    <w:p w14:paraId="5976CAF6" w14:textId="77777777" w:rsidR="00EE2B0F" w:rsidRDefault="00EE2B0F" w:rsidP="00EE2B0F">
      <w:pPr>
        <w:ind w:left="1080" w:hanging="504"/>
        <w:rPr>
          <w:b/>
          <w:sz w:val="24"/>
        </w:rPr>
      </w:pPr>
    </w:p>
    <w:p w14:paraId="3D553814" w14:textId="77777777" w:rsidR="00EE2B0F" w:rsidRDefault="00EE2B0F" w:rsidP="00EE2B0F">
      <w:pPr>
        <w:ind w:left="288"/>
        <w:rPr>
          <w:b/>
          <w:sz w:val="24"/>
        </w:rPr>
      </w:pPr>
      <w:r>
        <w:rPr>
          <w:b/>
          <w:sz w:val="24"/>
        </w:rPr>
        <w:t>Cohort 2</w:t>
      </w:r>
    </w:p>
    <w:p w14:paraId="095522A6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Description: Evacuation Tail (last 10% to evacuate)</w:t>
      </w:r>
    </w:p>
    <w:p w14:paraId="221EE371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Population fraction: 0.100</w:t>
      </w:r>
    </w:p>
    <w:p w14:paraId="1608352E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Initial and middle subphases of evacuation are 1 hour and 4 hours, respectively.</w:t>
      </w:r>
    </w:p>
    <w:p w14:paraId="53ECD1FE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Evacuation speeds are 2, 4, and 8 m/s during the three sequential subphases.</w:t>
      </w:r>
    </w:p>
    <w:p w14:paraId="3F40E486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Evacuee speeds are reduced to 0.7 of normal when there is precipitation.</w:t>
      </w:r>
    </w:p>
    <w:p w14:paraId="378BCE0F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No KI ingestion</w:t>
      </w:r>
    </w:p>
    <w:p w14:paraId="096CE613" w14:textId="77777777" w:rsidR="00EE2B0F" w:rsidRDefault="00EE2B0F" w:rsidP="00EE2B0F">
      <w:pPr>
        <w:ind w:left="1080" w:hanging="504"/>
        <w:rPr>
          <w:b/>
          <w:sz w:val="24"/>
        </w:rPr>
      </w:pPr>
      <w:r>
        <w:rPr>
          <w:b/>
          <w:sz w:val="24"/>
        </w:rPr>
        <w:t>Evacuation occurs within 16.1 km from the site and evacuees travel to 48.3 km then receive no further dose during the emergency phase</w:t>
      </w:r>
    </w:p>
    <w:p w14:paraId="31C32B77" w14:textId="77777777" w:rsidR="00EE2B0F" w:rsidRDefault="00EE2B0F" w:rsidP="00EE2B0F">
      <w:pPr>
        <w:ind w:left="1080" w:hanging="504"/>
        <w:rPr>
          <w:b/>
          <w:sz w:val="24"/>
        </w:rPr>
      </w:pPr>
      <w:r>
        <w:rPr>
          <w:b/>
          <w:sz w:val="24"/>
        </w:rPr>
        <w:t>After the alarm, members of the cohort spend 5 hours before taking shelter</w:t>
      </w:r>
    </w:p>
    <w:p w14:paraId="27672F6D" w14:textId="77777777" w:rsidR="00EE2B0F" w:rsidRDefault="00EE2B0F" w:rsidP="00EE2B0F">
      <w:pPr>
        <w:ind w:left="1080" w:hanging="504"/>
        <w:rPr>
          <w:b/>
          <w:sz w:val="24"/>
        </w:rPr>
      </w:pPr>
      <w:r>
        <w:rPr>
          <w:b/>
          <w:sz w:val="24"/>
        </w:rPr>
        <w:t>Members of the cohort shelter for 4 hours before evacuating</w:t>
      </w:r>
    </w:p>
    <w:p w14:paraId="3C932F1B" w14:textId="77777777" w:rsidR="00EE2B0F" w:rsidRDefault="00EE2B0F" w:rsidP="00EE2B0F">
      <w:pPr>
        <w:ind w:left="1080" w:hanging="504"/>
        <w:rPr>
          <w:b/>
          <w:sz w:val="24"/>
        </w:rPr>
      </w:pPr>
    </w:p>
    <w:p w14:paraId="7582F5B9" w14:textId="77777777" w:rsidR="00EE2B0F" w:rsidRDefault="00EE2B0F" w:rsidP="00EE2B0F">
      <w:pPr>
        <w:ind w:left="288"/>
        <w:rPr>
          <w:b/>
          <w:sz w:val="24"/>
        </w:rPr>
      </w:pPr>
      <w:r>
        <w:rPr>
          <w:b/>
          <w:sz w:val="24"/>
        </w:rPr>
        <w:t>Cohort 3</w:t>
      </w:r>
    </w:p>
    <w:p w14:paraId="3C19AF05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Description: Non-Evacuees</w:t>
      </w:r>
    </w:p>
    <w:p w14:paraId="405C338D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Population fraction: 0.005</w:t>
      </w:r>
    </w:p>
    <w:p w14:paraId="2C326ECF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No KI ingestion</w:t>
      </w:r>
    </w:p>
    <w:p w14:paraId="25D1B2B9" w14:textId="77777777" w:rsidR="00EE2B0F" w:rsidRDefault="00EE2B0F" w:rsidP="00EE2B0F">
      <w:pPr>
        <w:ind w:left="576"/>
        <w:rPr>
          <w:b/>
          <w:sz w:val="24"/>
        </w:rPr>
      </w:pPr>
      <w:r>
        <w:rPr>
          <w:b/>
          <w:sz w:val="24"/>
        </w:rPr>
        <w:t>Normal Activity Shielding and Exposure parameters for Cohort 3 are as follows:</w:t>
      </w:r>
    </w:p>
    <w:p w14:paraId="78C22D88" w14:textId="77777777" w:rsidR="00EE2B0F" w:rsidRDefault="00EE2B0F" w:rsidP="00EE2B0F">
      <w:pPr>
        <w:ind w:left="864"/>
        <w:rPr>
          <w:b/>
          <w:sz w:val="24"/>
        </w:rPr>
      </w:pPr>
      <w:r>
        <w:rPr>
          <w:b/>
          <w:sz w:val="24"/>
        </w:rPr>
        <w:t>Cloudshine shielding factor: 0.70</w:t>
      </w:r>
    </w:p>
    <w:p w14:paraId="4C59C1CD" w14:textId="77777777" w:rsidR="00EE2B0F" w:rsidRDefault="00EE2B0F" w:rsidP="00EE2B0F">
      <w:pPr>
        <w:ind w:left="864"/>
        <w:rPr>
          <w:b/>
          <w:sz w:val="24"/>
        </w:rPr>
      </w:pPr>
      <w:r>
        <w:rPr>
          <w:b/>
          <w:sz w:val="24"/>
        </w:rPr>
        <w:t>Inhalation protection factor: 0.50</w:t>
      </w:r>
    </w:p>
    <w:p w14:paraId="2A6CB801" w14:textId="77777777" w:rsidR="00EE2B0F" w:rsidRDefault="00EE2B0F" w:rsidP="00EE2B0F">
      <w:pPr>
        <w:ind w:left="864"/>
        <w:rPr>
          <w:b/>
          <w:sz w:val="24"/>
        </w:rPr>
      </w:pPr>
      <w:r>
        <w:rPr>
          <w:b/>
          <w:sz w:val="24"/>
        </w:rPr>
        <w:t>Skin protection factor: 0.50</w:t>
      </w:r>
    </w:p>
    <w:p w14:paraId="27DBD2BC" w14:textId="77777777" w:rsidR="00EE2B0F" w:rsidRDefault="00EE2B0F" w:rsidP="00EE2B0F">
      <w:pPr>
        <w:ind w:left="864"/>
        <w:rPr>
          <w:b/>
          <w:sz w:val="24"/>
        </w:rPr>
      </w:pPr>
      <w:r>
        <w:rPr>
          <w:b/>
          <w:sz w:val="24"/>
        </w:rPr>
        <w:t>Groundshine shielding factor: 0.40</w:t>
      </w:r>
    </w:p>
    <w:p w14:paraId="37303E01" w14:textId="77777777" w:rsidR="00577B2B" w:rsidRDefault="00577B2B" w:rsidP="00577B2B">
      <w:pPr>
        <w:rPr>
          <w:b/>
          <w:sz w:val="24"/>
        </w:rPr>
      </w:pPr>
    </w:p>
    <w:p w14:paraId="50C77FAF" w14:textId="77777777" w:rsidR="00EE2B0F" w:rsidRDefault="00EE2B0F" w:rsidP="00577B2B">
      <w:pPr>
        <w:rPr>
          <w:b/>
          <w:sz w:val="24"/>
        </w:rPr>
      </w:pPr>
    </w:p>
    <w:p w14:paraId="107A35D1" w14:textId="77777777" w:rsidR="00577B2B" w:rsidRDefault="00577B2B" w:rsidP="00577B2B">
      <w:pPr>
        <w:rPr>
          <w:b/>
          <w:sz w:val="24"/>
        </w:rPr>
      </w:pPr>
    </w:p>
    <w:p w14:paraId="00E84B77" w14:textId="77777777" w:rsidR="003F15DB" w:rsidRDefault="003F15DB" w:rsidP="003F15DB">
      <w:pPr>
        <w:rPr>
          <w:b/>
          <w:sz w:val="24"/>
        </w:rPr>
      </w:pPr>
    </w:p>
    <w:p w14:paraId="6AA3D75D" w14:textId="77777777" w:rsidR="003F15DB" w:rsidRDefault="003F15DB" w:rsidP="003F15DB">
      <w:pPr>
        <w:rPr>
          <w:b/>
          <w:sz w:val="24"/>
        </w:rPr>
      </w:pPr>
      <w:r>
        <w:rPr>
          <w:b/>
          <w:sz w:val="24"/>
        </w:rPr>
        <w:t>Run the MACCS calculation using the Population Movement output to determine the evacuation timing of the general population.</w:t>
      </w:r>
    </w:p>
    <w:p w14:paraId="2A8A0166" w14:textId="77777777" w:rsidR="003F15DB" w:rsidRDefault="003F15DB" w:rsidP="003F15DB">
      <w:pPr>
        <w:rPr>
          <w:b/>
          <w:sz w:val="24"/>
        </w:rPr>
      </w:pPr>
    </w:p>
    <w:p w14:paraId="03F24907" w14:textId="77777777" w:rsidR="003F15DB" w:rsidRDefault="003F15DB" w:rsidP="00577B2B">
      <w:pPr>
        <w:rPr>
          <w:b/>
          <w:sz w:val="24"/>
        </w:rPr>
      </w:pPr>
    </w:p>
    <w:p w14:paraId="38D838FA" w14:textId="77777777" w:rsidR="00577B2B" w:rsidRDefault="00577B2B" w:rsidP="00577B2B">
      <w:pPr>
        <w:rPr>
          <w:b/>
          <w:sz w:val="24"/>
        </w:rPr>
      </w:pPr>
      <w:r>
        <w:rPr>
          <w:b/>
          <w:sz w:val="24"/>
        </w:rPr>
        <w:t>What is the total</w:t>
      </w:r>
      <w:r w:rsidR="00290FEF">
        <w:rPr>
          <w:b/>
          <w:sz w:val="24"/>
        </w:rPr>
        <w:t>,</w:t>
      </w:r>
      <w:r>
        <w:rPr>
          <w:b/>
          <w:sz w:val="24"/>
        </w:rPr>
        <w:t xml:space="preserve"> </w:t>
      </w:r>
      <w:r w:rsidR="00290FEF">
        <w:rPr>
          <w:b/>
          <w:sz w:val="24"/>
        </w:rPr>
        <w:t xml:space="preserve">population-weighted, </w:t>
      </w:r>
      <w:r>
        <w:rPr>
          <w:b/>
          <w:sz w:val="24"/>
        </w:rPr>
        <w:t>early fatality risk within 16.1 km of the site for all cohorts?</w:t>
      </w:r>
      <w:r w:rsidR="00EE2B0F">
        <w:rPr>
          <w:b/>
          <w:sz w:val="24"/>
        </w:rPr>
        <w:t xml:space="preserve"> </w:t>
      </w:r>
    </w:p>
    <w:p w14:paraId="5A0E9A0C" w14:textId="474D60A0" w:rsidR="00577B2B" w:rsidRDefault="00577B2B" w:rsidP="00577B2B">
      <w:pPr>
        <w:rPr>
          <w:b/>
          <w:sz w:val="24"/>
        </w:rPr>
      </w:pPr>
    </w:p>
    <w:p w14:paraId="7E80BA08" w14:textId="77777777" w:rsidR="002A3180" w:rsidRDefault="002A3180" w:rsidP="00577B2B">
      <w:pPr>
        <w:rPr>
          <w:b/>
          <w:sz w:val="24"/>
        </w:rPr>
      </w:pPr>
    </w:p>
    <w:p w14:paraId="7D38A648" w14:textId="77777777" w:rsidR="00577B2B" w:rsidRDefault="00577B2B" w:rsidP="00577B2B">
      <w:pPr>
        <w:rPr>
          <w:b/>
          <w:sz w:val="24"/>
        </w:rPr>
      </w:pPr>
      <w:r>
        <w:rPr>
          <w:b/>
          <w:sz w:val="24"/>
        </w:rPr>
        <w:t>What is the total</w:t>
      </w:r>
      <w:r w:rsidR="00290FEF">
        <w:rPr>
          <w:b/>
          <w:sz w:val="24"/>
        </w:rPr>
        <w:t>, population-weighted,</w:t>
      </w:r>
      <w:r>
        <w:rPr>
          <w:b/>
          <w:sz w:val="24"/>
        </w:rPr>
        <w:t xml:space="preserve"> cancer fatality risk within 16.1 km of the site for all cohorts?</w:t>
      </w:r>
      <w:r w:rsidR="00BE05BA">
        <w:rPr>
          <w:b/>
          <w:sz w:val="24"/>
        </w:rPr>
        <w:t xml:space="preserve"> </w:t>
      </w:r>
    </w:p>
    <w:p w14:paraId="015015E4" w14:textId="2B6DB1EE" w:rsidR="00577B2B" w:rsidRDefault="00577B2B" w:rsidP="00577B2B">
      <w:pPr>
        <w:rPr>
          <w:b/>
          <w:sz w:val="24"/>
        </w:rPr>
      </w:pPr>
    </w:p>
    <w:p w14:paraId="2A4FB607" w14:textId="77777777" w:rsidR="002A3180" w:rsidRDefault="002A3180" w:rsidP="00577B2B">
      <w:pPr>
        <w:rPr>
          <w:b/>
          <w:sz w:val="24"/>
        </w:rPr>
      </w:pPr>
    </w:p>
    <w:p w14:paraId="78647782" w14:textId="472E7E6A" w:rsidR="004C2D92" w:rsidRDefault="004C2D92" w:rsidP="004C2D92">
      <w:pPr>
        <w:rPr>
          <w:b/>
          <w:sz w:val="24"/>
        </w:rPr>
      </w:pPr>
      <w:r>
        <w:rPr>
          <w:b/>
          <w:sz w:val="24"/>
        </w:rPr>
        <w:t xml:space="preserve">What is the total, population-weighted, cancer fatality risk within </w:t>
      </w:r>
      <w:r w:rsidR="00E505C0">
        <w:rPr>
          <w:b/>
          <w:sz w:val="24"/>
        </w:rPr>
        <w:t>32.2</w:t>
      </w:r>
      <w:r>
        <w:rPr>
          <w:b/>
          <w:sz w:val="24"/>
        </w:rPr>
        <w:t xml:space="preserve"> km of the site for all cohorts? </w:t>
      </w:r>
      <w:r w:rsidR="00E505C0">
        <w:rPr>
          <w:b/>
          <w:sz w:val="24"/>
        </w:rPr>
        <w:t xml:space="preserve">Why is it </w:t>
      </w:r>
      <w:r w:rsidR="008C683E">
        <w:rPr>
          <w:b/>
          <w:sz w:val="24"/>
        </w:rPr>
        <w:t>not much different</w:t>
      </w:r>
      <w:r w:rsidR="00E505C0">
        <w:rPr>
          <w:b/>
          <w:sz w:val="24"/>
        </w:rPr>
        <w:t xml:space="preserve"> than the risk within 16.1 km? </w:t>
      </w:r>
    </w:p>
    <w:p w14:paraId="4149B276" w14:textId="4F06F7B8" w:rsidR="00E505C0" w:rsidRDefault="00E505C0" w:rsidP="004C2D92">
      <w:pPr>
        <w:rPr>
          <w:b/>
          <w:sz w:val="24"/>
        </w:rPr>
      </w:pPr>
    </w:p>
    <w:p w14:paraId="595A2B21" w14:textId="77777777" w:rsidR="002A3180" w:rsidRDefault="002A3180" w:rsidP="004C2D92">
      <w:pPr>
        <w:rPr>
          <w:b/>
          <w:sz w:val="24"/>
        </w:rPr>
      </w:pPr>
    </w:p>
    <w:p w14:paraId="43501E07" w14:textId="73A34A82" w:rsidR="00E505C0" w:rsidRDefault="00E505C0" w:rsidP="00E505C0">
      <w:pPr>
        <w:rPr>
          <w:b/>
          <w:sz w:val="24"/>
        </w:rPr>
      </w:pPr>
      <w:r>
        <w:rPr>
          <w:b/>
          <w:sz w:val="24"/>
        </w:rPr>
        <w:t xml:space="preserve">What is the total, population-weighted, cancer fatality risk within 80.5 km of the site for all cohorts? Why is it much lower than the risks within 16.1 or 32.2 km? </w:t>
      </w:r>
    </w:p>
    <w:p w14:paraId="739CBF1E" w14:textId="77777777" w:rsidR="00E505C0" w:rsidRDefault="00E505C0" w:rsidP="00E505C0">
      <w:pPr>
        <w:rPr>
          <w:b/>
          <w:sz w:val="24"/>
        </w:rPr>
      </w:pPr>
    </w:p>
    <w:p w14:paraId="5F5CD42A" w14:textId="77777777" w:rsidR="00E505C0" w:rsidRDefault="00E505C0" w:rsidP="004C2D92">
      <w:pPr>
        <w:rPr>
          <w:b/>
          <w:sz w:val="24"/>
        </w:rPr>
      </w:pPr>
    </w:p>
    <w:p w14:paraId="3460EA3F" w14:textId="77777777" w:rsidR="003F15DB" w:rsidRDefault="003F15DB" w:rsidP="003F15DB">
      <w:pPr>
        <w:jc w:val="center"/>
      </w:pPr>
      <w:r w:rsidRPr="00C8727E">
        <w:rPr>
          <w:noProof/>
        </w:rPr>
        <w:drawing>
          <wp:inline distT="0" distB="0" distL="0" distR="0" wp14:anchorId="3642126E" wp14:editId="1FC9E38C">
            <wp:extent cx="4330221" cy="1389806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221" cy="138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74FCD" w14:textId="77777777" w:rsidR="003F15DB" w:rsidRDefault="003F15DB" w:rsidP="003F15DB">
      <w:pPr>
        <w:rPr>
          <w:b/>
          <w:sz w:val="24"/>
        </w:rPr>
      </w:pPr>
    </w:p>
    <w:p w14:paraId="048D27F2" w14:textId="77777777" w:rsidR="003F15DB" w:rsidRDefault="003F15DB" w:rsidP="003F15DB">
      <w:pPr>
        <w:rPr>
          <w:b/>
          <w:sz w:val="24"/>
        </w:rPr>
      </w:pPr>
      <w:r>
        <w:rPr>
          <w:b/>
          <w:sz w:val="24"/>
        </w:rPr>
        <w:t xml:space="preserve">The above table provides mobilization and evacuation times for the </w:t>
      </w:r>
      <w:proofErr w:type="gramStart"/>
      <w:r>
        <w:rPr>
          <w:b/>
          <w:sz w:val="24"/>
        </w:rPr>
        <w:t>general public</w:t>
      </w:r>
      <w:proofErr w:type="gramEnd"/>
      <w:r>
        <w:rPr>
          <w:b/>
          <w:sz w:val="24"/>
        </w:rPr>
        <w:t>. How does the current evacuation plan compare with the site ETE data?</w:t>
      </w:r>
    </w:p>
    <w:p w14:paraId="019123AB" w14:textId="7AE83013" w:rsidR="00623384" w:rsidRDefault="00623384">
      <w:pPr>
        <w:rPr>
          <w:b/>
          <w:sz w:val="24"/>
        </w:rPr>
      </w:pPr>
    </w:p>
    <w:sectPr w:rsidR="00623384" w:rsidSect="008E22CC">
      <w:pgSz w:w="12240" w:h="15840"/>
      <w:pgMar w:top="1440" w:right="162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6B6"/>
    <w:multiLevelType w:val="hybridMultilevel"/>
    <w:tmpl w:val="E7C4F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22007"/>
    <w:multiLevelType w:val="singleLevel"/>
    <w:tmpl w:val="DB00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0630102"/>
    <w:multiLevelType w:val="singleLevel"/>
    <w:tmpl w:val="DB000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D84"/>
    <w:rsid w:val="00023DB6"/>
    <w:rsid w:val="00031B5F"/>
    <w:rsid w:val="00041720"/>
    <w:rsid w:val="00075123"/>
    <w:rsid w:val="00115470"/>
    <w:rsid w:val="0015473A"/>
    <w:rsid w:val="0015704B"/>
    <w:rsid w:val="001939E6"/>
    <w:rsid w:val="001B3FEE"/>
    <w:rsid w:val="001C4129"/>
    <w:rsid w:val="001E4CFC"/>
    <w:rsid w:val="001F5F2C"/>
    <w:rsid w:val="00215E27"/>
    <w:rsid w:val="00252668"/>
    <w:rsid w:val="00290FEF"/>
    <w:rsid w:val="002A3180"/>
    <w:rsid w:val="002C3DB9"/>
    <w:rsid w:val="002D1A5F"/>
    <w:rsid w:val="002D38CC"/>
    <w:rsid w:val="002E69C4"/>
    <w:rsid w:val="003053E6"/>
    <w:rsid w:val="00344A4D"/>
    <w:rsid w:val="00373650"/>
    <w:rsid w:val="00384BEE"/>
    <w:rsid w:val="00384C7E"/>
    <w:rsid w:val="0039354C"/>
    <w:rsid w:val="003B202C"/>
    <w:rsid w:val="003D21C5"/>
    <w:rsid w:val="003F15DB"/>
    <w:rsid w:val="00402446"/>
    <w:rsid w:val="00403B90"/>
    <w:rsid w:val="00455D31"/>
    <w:rsid w:val="004577BC"/>
    <w:rsid w:val="004601C6"/>
    <w:rsid w:val="004C2D92"/>
    <w:rsid w:val="004E2659"/>
    <w:rsid w:val="004F3381"/>
    <w:rsid w:val="004F7211"/>
    <w:rsid w:val="0054165F"/>
    <w:rsid w:val="005744E5"/>
    <w:rsid w:val="00577B2B"/>
    <w:rsid w:val="00607EC8"/>
    <w:rsid w:val="0061598C"/>
    <w:rsid w:val="00623384"/>
    <w:rsid w:val="00640E51"/>
    <w:rsid w:val="00657203"/>
    <w:rsid w:val="006C5504"/>
    <w:rsid w:val="007062B2"/>
    <w:rsid w:val="00715AB5"/>
    <w:rsid w:val="00733110"/>
    <w:rsid w:val="00755630"/>
    <w:rsid w:val="007871B5"/>
    <w:rsid w:val="007A3B18"/>
    <w:rsid w:val="00806095"/>
    <w:rsid w:val="008403AD"/>
    <w:rsid w:val="008C683E"/>
    <w:rsid w:val="008E22CC"/>
    <w:rsid w:val="00915997"/>
    <w:rsid w:val="00983DAB"/>
    <w:rsid w:val="00A66FB0"/>
    <w:rsid w:val="00AA671E"/>
    <w:rsid w:val="00AB2B5C"/>
    <w:rsid w:val="00AB3CD4"/>
    <w:rsid w:val="00BE05BA"/>
    <w:rsid w:val="00C120B1"/>
    <w:rsid w:val="00C44383"/>
    <w:rsid w:val="00C74575"/>
    <w:rsid w:val="00C8727E"/>
    <w:rsid w:val="00CA6EA9"/>
    <w:rsid w:val="00CE0373"/>
    <w:rsid w:val="00D25435"/>
    <w:rsid w:val="00D421EB"/>
    <w:rsid w:val="00D45236"/>
    <w:rsid w:val="00D6586B"/>
    <w:rsid w:val="00D6608F"/>
    <w:rsid w:val="00DE5FFD"/>
    <w:rsid w:val="00E12635"/>
    <w:rsid w:val="00E375DC"/>
    <w:rsid w:val="00E43F2F"/>
    <w:rsid w:val="00E47D84"/>
    <w:rsid w:val="00E505C0"/>
    <w:rsid w:val="00EE2B0F"/>
    <w:rsid w:val="00F004FA"/>
    <w:rsid w:val="00FB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0AAF43"/>
  <w15:docId w15:val="{015F5E70-A292-4C65-91CB-074F6571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75DC"/>
    <w:rPr>
      <w:color w:val="808080"/>
    </w:rPr>
  </w:style>
  <w:style w:type="paragraph" w:styleId="BalloonText">
    <w:name w:val="Balloon Text"/>
    <w:basedOn w:val="Normal"/>
    <w:link w:val="BalloonTextChar"/>
    <w:rsid w:val="00E375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75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3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1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3823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Solution for Workshop Exercise 5-43</vt:lpstr>
    </vt:vector>
  </TitlesOfParts>
  <Company>LMITCO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Solution for Workshop Exercise 5-43</dc:title>
  <dc:creator>kevin quick</dc:creator>
  <cp:lastModifiedBy>Clayton, Daniel James</cp:lastModifiedBy>
  <cp:revision>28</cp:revision>
  <cp:lastPrinted>2012-05-08T23:07:00Z</cp:lastPrinted>
  <dcterms:created xsi:type="dcterms:W3CDTF">2016-01-19T18:47:00Z</dcterms:created>
  <dcterms:modified xsi:type="dcterms:W3CDTF">2022-09-22T00:05:00Z</dcterms:modified>
</cp:coreProperties>
</file>